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333333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0"/>
          <w:kern w:val="0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  <w:highlight w:val="none"/>
          <w:lang w:val="en-US" w:eastAsia="zh-CN"/>
        </w:rPr>
        <w:t>报价文件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  <w:t>致招标人（湖北省地质局第一地质大队）：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宋体"/>
          <w:color w:val="333333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  <w:t>我单位现就贵单位招标的</w:t>
      </w:r>
      <w:r>
        <w:rPr>
          <w:rFonts w:hint="eastAsia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u w:val="single"/>
          <w:lang w:val="en-US" w:eastAsia="zh-CN"/>
        </w:rPr>
        <w:t xml:space="preserve"> 湖北省地质局第一地质大队</w:t>
      </w:r>
      <w:r>
        <w:rPr>
          <w:rFonts w:hint="eastAsia" w:ascii="仿宋_GB2312" w:hAnsi="微软雅黑" w:eastAsia="仿宋_GB2312" w:cs="宋体"/>
          <w:color w:val="333333"/>
          <w:spacing w:val="0"/>
          <w:kern w:val="0"/>
          <w:sz w:val="32"/>
          <w:szCs w:val="32"/>
          <w:highlight w:val="none"/>
          <w:u w:val="single"/>
          <w:lang w:val="en-US" w:eastAsia="zh-CN"/>
        </w:rPr>
        <w:t xml:space="preserve">2024年度法律顾问服务 </w:t>
      </w:r>
      <w:r>
        <w:rPr>
          <w:rFonts w:hint="eastAsia" w:ascii="仿宋_GB2312" w:hAnsi="微软雅黑" w:eastAsia="仿宋_GB2312" w:cs="宋体"/>
          <w:color w:val="333333"/>
          <w:spacing w:val="0"/>
          <w:kern w:val="0"/>
          <w:sz w:val="32"/>
          <w:szCs w:val="32"/>
          <w:highlight w:val="none"/>
          <w:u w:val="none"/>
          <w:lang w:val="en-US" w:eastAsia="zh-CN"/>
        </w:rPr>
        <w:t>报价如下：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微软雅黑" w:eastAsia="仿宋_GB2312" w:cs="宋体"/>
          <w:b/>
          <w:bCs/>
          <w:color w:val="333333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微软雅黑" w:eastAsia="仿宋_GB2312" w:cs="宋体"/>
          <w:b/>
          <w:bCs/>
          <w:color w:val="333333"/>
          <w:spacing w:val="0"/>
          <w:kern w:val="0"/>
          <w:sz w:val="32"/>
          <w:szCs w:val="32"/>
          <w:highlight w:val="none"/>
          <w:u w:val="none"/>
          <w:lang w:val="en-US" w:eastAsia="zh-CN"/>
        </w:rPr>
        <w:t>报价表</w:t>
      </w:r>
    </w:p>
    <w:tbl>
      <w:tblPr>
        <w:tblStyle w:val="3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7"/>
        <w:gridCol w:w="2707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宋体"/>
                <w:b/>
                <w:bCs/>
                <w:color w:val="333333"/>
                <w:spacing w:val="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spacing w:val="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宋体"/>
                <w:b/>
                <w:bCs/>
                <w:color w:val="333333"/>
                <w:spacing w:val="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spacing w:val="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服务期限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微软雅黑" w:eastAsia="仿宋_GB2312" w:cs="宋体"/>
                <w:b/>
                <w:bCs/>
                <w:color w:val="333333"/>
                <w:spacing w:val="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spacing w:val="0"/>
                <w:kern w:val="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微软雅黑" w:eastAsia="仿宋_GB2312" w:cs="宋体"/>
                <w:b/>
                <w:bCs/>
                <w:color w:val="333333"/>
                <w:spacing w:val="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包括但不限于：单位治理法律服务、人力资源管理法律服务、交易风险控制法律服务（包括合同审查）、投资风险控制法律服务、内外部纠纷处理法律服务、知识产权管理法律服务、品牌管理与危机公关法律服务、应收账款管理法律服务、综合性法律咨询服务等。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微软雅黑" w:eastAsia="仿宋_GB2312" w:cs="宋体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2024年元月1日  至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微软雅黑" w:eastAsia="仿宋_GB2312" w:cs="宋体"/>
                <w:b/>
                <w:bCs/>
                <w:color w:val="333333"/>
                <w:spacing w:val="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2024年12月31日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微软雅黑" w:eastAsia="仿宋_GB2312" w:cs="宋体"/>
                <w:b/>
                <w:bCs/>
                <w:color w:val="333333"/>
                <w:spacing w:val="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spacing w:val="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微软雅黑" w:eastAsia="仿宋_GB2312" w:cs="宋体"/>
                <w:b/>
                <w:bCs/>
                <w:color w:val="333333"/>
                <w:spacing w:val="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spacing w:val="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大写：人民币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40" w:firstLineChars="1200"/>
        <w:jc w:val="left"/>
        <w:textAlignment w:val="auto"/>
        <w:rPr>
          <w:rFonts w:hint="eastAsia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  <w:t>报价单位（公章）：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40" w:firstLineChars="1200"/>
        <w:jc w:val="left"/>
        <w:textAlignment w:val="auto"/>
        <w:rPr>
          <w:rFonts w:hint="default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40" w:firstLineChars="1200"/>
        <w:jc w:val="left"/>
        <w:textAlignment w:val="auto"/>
        <w:rPr>
          <w:rFonts w:hint="default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  <w:t>联 系 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40" w:firstLineChars="1200"/>
        <w:jc w:val="left"/>
        <w:textAlignment w:val="auto"/>
        <w:rPr>
          <w:rFonts w:hint="eastAsia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40" w:firstLineChars="1200"/>
        <w:jc w:val="left"/>
        <w:textAlignment w:val="auto"/>
        <w:rPr>
          <w:rFonts w:hint="default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MS Mincho" w:eastAsia="仿宋_GB2312" w:cs="MS Mincho"/>
          <w:color w:val="333333"/>
          <w:spacing w:val="0"/>
          <w:kern w:val="0"/>
          <w:sz w:val="32"/>
          <w:szCs w:val="32"/>
          <w:highlight w:val="none"/>
          <w:lang w:val="en-US" w:eastAsia="zh-CN"/>
        </w:rPr>
        <w:t>日    期：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Y2UzODhiZGI4YzJmOGU2NDc5MzQ4OTdjNDdjZGQifQ=="/>
  </w:docVars>
  <w:rsids>
    <w:rsidRoot w:val="05DB3E34"/>
    <w:rsid w:val="009C1A7C"/>
    <w:rsid w:val="05DB3E34"/>
    <w:rsid w:val="7AB2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2023-12-13T01:02:00Z</dcterms:created>
  <dc:creator>HH</dc:creator>
  <cp:lastModifiedBy>HH</cp:lastModifiedBy>
  <dcterms:modified xsi:type="dcterms:W3CDTF">2023-12-13T01:09:48Z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E69753CE218D43B4A02D9001317C952A_11</vt:lpwstr>
  </property>
</Properties>
</file>